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A0" w:rsidRPr="005B4B5A" w:rsidRDefault="001409F4" w:rsidP="005B4B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4B5A">
        <w:rPr>
          <w:rFonts w:ascii="Times New Roman" w:hAnsi="Times New Roman" w:cs="Times New Roman"/>
          <w:b/>
          <w:sz w:val="28"/>
          <w:szCs w:val="28"/>
        </w:rPr>
        <w:t xml:space="preserve">Лекция 2. </w:t>
      </w:r>
      <w:r w:rsidRPr="005B4B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Географическое положение </w:t>
      </w:r>
      <w:proofErr w:type="spellStart"/>
      <w:r w:rsidRPr="005B4B5A">
        <w:rPr>
          <w:rFonts w:ascii="Times New Roman" w:hAnsi="Times New Roman" w:cs="Times New Roman"/>
          <w:b/>
          <w:color w:val="000000"/>
          <w:sz w:val="28"/>
          <w:szCs w:val="28"/>
        </w:rPr>
        <w:t>Костанайской</w:t>
      </w:r>
      <w:proofErr w:type="spellEnd"/>
      <w:r w:rsidRPr="005B4B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области. История заселения области и происхождение географических названий</w:t>
      </w:r>
    </w:p>
    <w:p w:rsidR="005B4B5A" w:rsidRDefault="005B4B5A" w:rsidP="005B4B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B4B5A" w:rsidRDefault="005B4B5A" w:rsidP="005B4B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5B4B5A">
        <w:rPr>
          <w:b/>
          <w:color w:val="000000"/>
          <w:sz w:val="28"/>
          <w:szCs w:val="28"/>
        </w:rPr>
        <w:t xml:space="preserve">Географическое положение </w:t>
      </w:r>
      <w:proofErr w:type="spellStart"/>
      <w:r w:rsidRPr="005B4B5A">
        <w:rPr>
          <w:b/>
          <w:color w:val="000000"/>
          <w:sz w:val="28"/>
          <w:szCs w:val="28"/>
        </w:rPr>
        <w:t>Костанайской</w:t>
      </w:r>
      <w:proofErr w:type="spellEnd"/>
      <w:r w:rsidRPr="005B4B5A">
        <w:rPr>
          <w:b/>
          <w:color w:val="000000"/>
          <w:sz w:val="28"/>
          <w:szCs w:val="28"/>
        </w:rPr>
        <w:t xml:space="preserve"> области</w:t>
      </w:r>
    </w:p>
    <w:p w:rsidR="005B4B5A" w:rsidRDefault="005B4B5A" w:rsidP="005B4B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5B4B5A">
        <w:rPr>
          <w:color w:val="000000"/>
          <w:sz w:val="28"/>
          <w:szCs w:val="28"/>
        </w:rPr>
        <w:t>Костанайская</w:t>
      </w:r>
      <w:proofErr w:type="spellEnd"/>
      <w:r w:rsidRPr="005B4B5A">
        <w:rPr>
          <w:color w:val="000000"/>
          <w:sz w:val="28"/>
          <w:szCs w:val="28"/>
        </w:rPr>
        <w:t xml:space="preserve"> область расположена в северной части Республики Казахстан и находится в центре потребительского рынка объемом более 25 миллионов человек (в радиусе 1000 км</w:t>
      </w:r>
      <w:proofErr w:type="gramStart"/>
      <w:r w:rsidRPr="005B4B5A">
        <w:rPr>
          <w:color w:val="000000"/>
          <w:sz w:val="28"/>
          <w:szCs w:val="28"/>
        </w:rPr>
        <w:t>.</w:t>
      </w:r>
      <w:proofErr w:type="gramEnd"/>
      <w:r w:rsidRPr="005B4B5A">
        <w:rPr>
          <w:color w:val="000000"/>
          <w:sz w:val="28"/>
          <w:szCs w:val="28"/>
        </w:rPr>
        <w:t xml:space="preserve"> </w:t>
      </w:r>
      <w:proofErr w:type="gramStart"/>
      <w:r w:rsidRPr="005B4B5A">
        <w:rPr>
          <w:color w:val="000000"/>
          <w:sz w:val="28"/>
          <w:szCs w:val="28"/>
        </w:rPr>
        <w:t>о</w:t>
      </w:r>
      <w:proofErr w:type="gramEnd"/>
      <w:r w:rsidRPr="005B4B5A">
        <w:rPr>
          <w:color w:val="000000"/>
          <w:sz w:val="28"/>
          <w:szCs w:val="28"/>
        </w:rPr>
        <w:t xml:space="preserve">т г. </w:t>
      </w:r>
      <w:proofErr w:type="spellStart"/>
      <w:r w:rsidRPr="005B4B5A">
        <w:rPr>
          <w:color w:val="000000"/>
          <w:sz w:val="28"/>
          <w:szCs w:val="28"/>
        </w:rPr>
        <w:t>Костанай</w:t>
      </w:r>
      <w:proofErr w:type="spellEnd"/>
      <w:r w:rsidRPr="005B4B5A">
        <w:rPr>
          <w:color w:val="000000"/>
          <w:sz w:val="28"/>
          <w:szCs w:val="28"/>
        </w:rPr>
        <w:t>). Область занимает выгодное экономико-географическое положение благодаря соседству с такими развитыми промышленными районами, как Уральский регион России на западе и Центральный Казахстан на юго-востоке.</w:t>
      </w:r>
    </w:p>
    <w:p w:rsidR="005B4B5A" w:rsidRDefault="005B4B5A" w:rsidP="005B4B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5B4B5A">
        <w:rPr>
          <w:color w:val="000000"/>
          <w:sz w:val="28"/>
          <w:szCs w:val="28"/>
        </w:rPr>
        <w:t>Костанайская</w:t>
      </w:r>
      <w:proofErr w:type="spellEnd"/>
      <w:r w:rsidRPr="005B4B5A">
        <w:rPr>
          <w:color w:val="000000"/>
          <w:sz w:val="28"/>
          <w:szCs w:val="28"/>
        </w:rPr>
        <w:t xml:space="preserve"> область граничит с четырьмя областями Республики Казахстан (Актюбинской, Карагандинской, </w:t>
      </w:r>
      <w:proofErr w:type="spellStart"/>
      <w:r w:rsidRPr="005B4B5A">
        <w:rPr>
          <w:color w:val="000000"/>
          <w:sz w:val="28"/>
          <w:szCs w:val="28"/>
        </w:rPr>
        <w:t>Акмолинской</w:t>
      </w:r>
      <w:proofErr w:type="spellEnd"/>
      <w:r w:rsidRPr="005B4B5A">
        <w:rPr>
          <w:color w:val="000000"/>
          <w:sz w:val="28"/>
          <w:szCs w:val="28"/>
        </w:rPr>
        <w:t xml:space="preserve"> и Северо-Казахстанской) и тремя областями Российской Федерации (Оренбургской, Челябинской, Курганской).</w:t>
      </w:r>
    </w:p>
    <w:p w:rsidR="005B4B5A" w:rsidRDefault="005B4B5A" w:rsidP="005B4B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5B4B5A">
        <w:rPr>
          <w:color w:val="000000"/>
          <w:sz w:val="28"/>
          <w:szCs w:val="28"/>
        </w:rPr>
        <w:t>Протяженность границ области с Российской Федерацией составляет </w:t>
      </w:r>
      <w:r w:rsidRPr="005B4B5A">
        <w:rPr>
          <w:b/>
          <w:bCs/>
          <w:color w:val="000000"/>
          <w:sz w:val="28"/>
          <w:szCs w:val="28"/>
        </w:rPr>
        <w:t>1 417 км</w:t>
      </w:r>
      <w:r w:rsidRPr="005B4B5A">
        <w:rPr>
          <w:color w:val="000000"/>
          <w:sz w:val="28"/>
          <w:szCs w:val="28"/>
        </w:rPr>
        <w:t>.</w:t>
      </w:r>
    </w:p>
    <w:p w:rsidR="005B4B5A" w:rsidRPr="005B4B5A" w:rsidRDefault="005B4B5A" w:rsidP="005B4B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5B4B5A">
        <w:rPr>
          <w:color w:val="000000"/>
          <w:sz w:val="28"/>
          <w:szCs w:val="28"/>
        </w:rPr>
        <w:t>Территория региона составляет </w:t>
      </w:r>
      <w:r w:rsidRPr="005B4B5A">
        <w:rPr>
          <w:b/>
          <w:bCs/>
          <w:color w:val="000000"/>
          <w:sz w:val="28"/>
          <w:szCs w:val="28"/>
        </w:rPr>
        <w:t>196 тыс. кв. км</w:t>
      </w:r>
      <w:r w:rsidRPr="005B4B5A">
        <w:rPr>
          <w:color w:val="000000"/>
          <w:sz w:val="28"/>
          <w:szCs w:val="28"/>
        </w:rPr>
        <w:t> (7,7% от площади Казахстана).</w:t>
      </w:r>
    </w:p>
    <w:p w:rsidR="005B4B5A" w:rsidRDefault="005B4B5A" w:rsidP="005B4B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4B5A">
        <w:rPr>
          <w:rFonts w:ascii="Times New Roman" w:hAnsi="Times New Roman" w:cs="Times New Roman"/>
          <w:b/>
          <w:color w:val="000000"/>
          <w:sz w:val="28"/>
          <w:szCs w:val="28"/>
        </w:rPr>
        <w:t>История заселения области и происхождение географических названий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> (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каз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 xml:space="preserve">. Қостанай; с 1878 до 1905 года Николаевск, до 17 июня 1997 года </w:t>
      </w:r>
      <w:proofErr w:type="spellStart"/>
      <w:proofErr w:type="gramStart"/>
      <w:r w:rsidRPr="005B4B5A">
        <w:rPr>
          <w:rFonts w:ascii="Times New Roman" w:hAnsi="Times New Roman" w:cs="Times New Roman"/>
          <w:sz w:val="28"/>
          <w:szCs w:val="28"/>
        </w:rPr>
        <w:t>Кустана́й</w:t>
      </w:r>
      <w:proofErr w:type="spellEnd"/>
      <w:proofErr w:type="gramEnd"/>
      <w:r w:rsidRPr="005B4B5A">
        <w:rPr>
          <w:rFonts w:ascii="Times New Roman" w:hAnsi="Times New Roman" w:cs="Times New Roman"/>
          <w:sz w:val="28"/>
          <w:szCs w:val="28"/>
        </w:rPr>
        <w:t xml:space="preserve">) — город в Казахстане, административный центр 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 xml:space="preserve"> области. 17 июня 1997 года Указом Президента Казахстана транскрипция названия города Кустанай на русском языке была изменена на город 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 xml:space="preserve">, а Кустанайской области — на 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Костанайскую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 xml:space="preserve"> область.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B5A">
        <w:rPr>
          <w:rFonts w:ascii="Times New Roman" w:hAnsi="Times New Roman" w:cs="Times New Roman"/>
          <w:sz w:val="28"/>
          <w:szCs w:val="28"/>
        </w:rPr>
        <w:t xml:space="preserve">Современное официальное название города — 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>. Город расположен в степной зоне на севере Тургайского плато на реке Тобол, в 571 км к северо-западу от Астаны (по трассе 770 км).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B5A">
        <w:rPr>
          <w:rFonts w:ascii="Times New Roman" w:hAnsi="Times New Roman" w:cs="Times New Roman"/>
          <w:sz w:val="28"/>
          <w:szCs w:val="28"/>
        </w:rPr>
        <w:t>Учение о географических названиях именуется топонимикой, от греческих слов "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топос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>" (место) и "</w:t>
      </w: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онома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>" (имя); то есть, "наука об именах мест". А объект изучения топонимики называется топоним.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4B5A">
        <w:rPr>
          <w:rFonts w:ascii="Times New Roman" w:hAnsi="Times New Roman" w:cs="Times New Roman"/>
          <w:sz w:val="28"/>
          <w:szCs w:val="28"/>
        </w:rPr>
        <w:t>Топонимы</w:t>
      </w:r>
      <w:proofErr w:type="gramEnd"/>
      <w:r w:rsidRPr="005B4B5A">
        <w:rPr>
          <w:rFonts w:ascii="Times New Roman" w:hAnsi="Times New Roman" w:cs="Times New Roman"/>
          <w:sz w:val="28"/>
          <w:szCs w:val="28"/>
        </w:rPr>
        <w:t xml:space="preserve"> можно разделить на </w:t>
      </w:r>
      <w:proofErr w:type="gramStart"/>
      <w:r w:rsidRPr="005B4B5A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5B4B5A">
        <w:rPr>
          <w:rFonts w:ascii="Times New Roman" w:hAnsi="Times New Roman" w:cs="Times New Roman"/>
          <w:sz w:val="28"/>
          <w:szCs w:val="28"/>
        </w:rPr>
        <w:t xml:space="preserve"> основные группы: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Ойконимы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> – собственные названия любого поселения.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B5A">
        <w:rPr>
          <w:rFonts w:ascii="Times New Roman" w:hAnsi="Times New Roman" w:cs="Times New Roman"/>
          <w:sz w:val="28"/>
          <w:szCs w:val="28"/>
        </w:rPr>
        <w:t>Гидронимы – собственные названия любых водных объектов рек, озер, морей, ручьев, родников и т.п.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Оронимы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> - собственные названия любых элементов рельефа вершин, хребтов, гор ущелий, балок, впадин, бугров и т.п.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Одонимы</w:t>
      </w:r>
      <w:proofErr w:type="spellEnd"/>
      <w:r w:rsidRPr="005B4B5A">
        <w:rPr>
          <w:rFonts w:ascii="Times New Roman" w:hAnsi="Times New Roman" w:cs="Times New Roman"/>
          <w:sz w:val="28"/>
          <w:szCs w:val="28"/>
        </w:rPr>
        <w:t xml:space="preserve"> – название улиц.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Агроонимы</w:t>
      </w:r>
      <w:proofErr w:type="spellEnd"/>
      <w:r w:rsidR="00385B63">
        <w:rPr>
          <w:rFonts w:ascii="Times New Roman" w:hAnsi="Times New Roman" w:cs="Times New Roman"/>
          <w:sz w:val="28"/>
          <w:szCs w:val="28"/>
        </w:rPr>
        <w:t xml:space="preserve"> </w:t>
      </w:r>
      <w:r w:rsidRPr="005B4B5A">
        <w:rPr>
          <w:rFonts w:ascii="Times New Roman" w:hAnsi="Times New Roman" w:cs="Times New Roman"/>
          <w:sz w:val="28"/>
          <w:szCs w:val="28"/>
        </w:rPr>
        <w:t>- название полей, лугов.</w:t>
      </w:r>
    </w:p>
    <w:p w:rsidR="005B4B5A" w:rsidRPr="005B4B5A" w:rsidRDefault="005B4B5A" w:rsidP="005B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Дромонимы</w:t>
      </w:r>
      <w:proofErr w:type="spellEnd"/>
      <w:r w:rsidR="00385B63">
        <w:rPr>
          <w:rFonts w:ascii="Times New Roman" w:hAnsi="Times New Roman" w:cs="Times New Roman"/>
          <w:sz w:val="28"/>
          <w:szCs w:val="28"/>
        </w:rPr>
        <w:t xml:space="preserve"> </w:t>
      </w:r>
      <w:r w:rsidRPr="005B4B5A">
        <w:rPr>
          <w:rFonts w:ascii="Times New Roman" w:hAnsi="Times New Roman" w:cs="Times New Roman"/>
          <w:sz w:val="28"/>
          <w:szCs w:val="28"/>
        </w:rPr>
        <w:t>- названия путей, дорог.</w:t>
      </w:r>
    </w:p>
    <w:p w:rsidR="00385B63" w:rsidRDefault="005B4B5A" w:rsidP="00385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B5A">
        <w:rPr>
          <w:rFonts w:ascii="Times New Roman" w:hAnsi="Times New Roman" w:cs="Times New Roman"/>
          <w:sz w:val="28"/>
          <w:szCs w:val="28"/>
        </w:rPr>
        <w:t>Дримонимы</w:t>
      </w:r>
      <w:proofErr w:type="spellEnd"/>
      <w:r w:rsidR="00385B63">
        <w:rPr>
          <w:rFonts w:ascii="Times New Roman" w:hAnsi="Times New Roman" w:cs="Times New Roman"/>
          <w:sz w:val="28"/>
          <w:szCs w:val="28"/>
        </w:rPr>
        <w:t xml:space="preserve"> </w:t>
      </w:r>
      <w:r w:rsidRPr="005B4B5A">
        <w:rPr>
          <w:rFonts w:ascii="Times New Roman" w:hAnsi="Times New Roman" w:cs="Times New Roman"/>
          <w:sz w:val="28"/>
          <w:szCs w:val="28"/>
        </w:rPr>
        <w:t>-</w:t>
      </w:r>
      <w:r w:rsidR="00385B63">
        <w:rPr>
          <w:rFonts w:ascii="Times New Roman" w:hAnsi="Times New Roman" w:cs="Times New Roman"/>
          <w:sz w:val="28"/>
          <w:szCs w:val="28"/>
        </w:rPr>
        <w:t xml:space="preserve"> </w:t>
      </w:r>
      <w:r w:rsidRPr="005B4B5A">
        <w:rPr>
          <w:rFonts w:ascii="Times New Roman" w:hAnsi="Times New Roman" w:cs="Times New Roman"/>
          <w:sz w:val="28"/>
          <w:szCs w:val="28"/>
        </w:rPr>
        <w:t>название лесов, рощ, посадок.</w:t>
      </w:r>
    </w:p>
    <w:p w:rsidR="00385B63" w:rsidRDefault="005B4B5A" w:rsidP="00385B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4B5A">
        <w:rPr>
          <w:rFonts w:ascii="Times New Roman" w:hAnsi="Times New Roman" w:cs="Times New Roman"/>
          <w:sz w:val="28"/>
          <w:szCs w:val="28"/>
        </w:rPr>
        <w:t>Итак, первое назначение топонимики —</w:t>
      </w:r>
      <w:r w:rsidR="00385B63">
        <w:rPr>
          <w:rFonts w:ascii="Times New Roman" w:hAnsi="Times New Roman" w:cs="Times New Roman"/>
          <w:sz w:val="28"/>
          <w:szCs w:val="28"/>
        </w:rPr>
        <w:t xml:space="preserve"> </w:t>
      </w:r>
      <w:r w:rsidRPr="005B4B5A">
        <w:rPr>
          <w:rFonts w:ascii="Times New Roman" w:hAnsi="Times New Roman" w:cs="Times New Roman"/>
          <w:sz w:val="28"/>
          <w:szCs w:val="28"/>
        </w:rPr>
        <w:t>"адресное", т.е. обозначение конкретного географического объекта.</w:t>
      </w:r>
    </w:p>
    <w:p w:rsidR="005B4B5A" w:rsidRPr="00385B63" w:rsidRDefault="005B4B5A" w:rsidP="00385B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4B5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Топонимы - "язык земли", документ долгой и сложной человеческой истории. Они рассказывают нам, откуда пришли люди в какой-то определенный район земли, как осваивали новые места, как защищали свою землю. Случается, что открываются новые исторические факты, археологические находки, которые заставляют по-новому взглянуть на тот или иной топоним. Появляются новые географические объекты, новые топонимы. Значит - топонимика - наука развивающаяся.</w:t>
      </w:r>
    </w:p>
    <w:sectPr w:rsidR="005B4B5A" w:rsidRPr="00385B63" w:rsidSect="002456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>
    <w:useFELayout/>
  </w:compat>
  <w:rsids>
    <w:rsidRoot w:val="001409F4"/>
    <w:rsid w:val="00137F16"/>
    <w:rsid w:val="001409F4"/>
    <w:rsid w:val="00245672"/>
    <w:rsid w:val="00385B63"/>
    <w:rsid w:val="005B4B5A"/>
    <w:rsid w:val="00912D09"/>
    <w:rsid w:val="00C6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4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dcterms:created xsi:type="dcterms:W3CDTF">2020-09-10T03:58:00Z</dcterms:created>
  <dcterms:modified xsi:type="dcterms:W3CDTF">2020-09-10T05:09:00Z</dcterms:modified>
</cp:coreProperties>
</file>